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144" w:tblpY="525"/>
        <w:tblW w:w="8224" w:type="dxa"/>
        <w:tblLayout w:type="fixed"/>
        <w:tblCellMar>
          <w:left w:w="0" w:type="dxa"/>
          <w:right w:w="0" w:type="dxa"/>
        </w:tblCellMar>
        <w:tblLook w:val="0020"/>
      </w:tblPr>
      <w:tblGrid>
        <w:gridCol w:w="709"/>
        <w:gridCol w:w="1069"/>
        <w:gridCol w:w="4151"/>
        <w:gridCol w:w="585"/>
        <w:gridCol w:w="574"/>
        <w:gridCol w:w="567"/>
        <w:gridCol w:w="569"/>
      </w:tblGrid>
      <w:tr w:rsidR="003904B2" w:rsidRPr="00234079" w:rsidTr="00C21C31">
        <w:trPr>
          <w:trHeight w:val="1326"/>
        </w:trPr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教学时间</w:t>
            </w:r>
          </w:p>
        </w:tc>
        <w:tc>
          <w:tcPr>
            <w:tcW w:w="41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授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课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内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容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提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要</w:t>
            </w:r>
          </w:p>
        </w:tc>
        <w:tc>
          <w:tcPr>
            <w:tcW w:w="5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周学时</w:t>
            </w:r>
          </w:p>
        </w:tc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学时分配</w:t>
            </w:r>
          </w:p>
        </w:tc>
      </w:tr>
      <w:tr w:rsidR="003904B2" w:rsidRPr="00234079" w:rsidTr="00C21C31">
        <w:trPr>
          <w:trHeight w:val="97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周次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星期</w:t>
            </w: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节次</w:t>
            </w:r>
          </w:p>
        </w:tc>
        <w:tc>
          <w:tcPr>
            <w:tcW w:w="41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讲课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实验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讨论</w:t>
            </w:r>
          </w:p>
        </w:tc>
      </w:tr>
      <w:tr w:rsidR="003904B2" w:rsidRPr="00234079" w:rsidTr="00C21C31">
        <w:trPr>
          <w:trHeight w:val="123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2634B4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油藏工程绪论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21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油藏工程设计基础</w:t>
            </w: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油田勘探开发程序</w:t>
            </w: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油藏评价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3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、开发模型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19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油藏评价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、储量计算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、驱动方式与生产特征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油田开发层系的划分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讨论：驱动方式与判别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17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§1-4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井网与注水方式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leftChars="200" w:left="31680"/>
              <w:jc w:val="left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、注水时机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  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讨论：层系划分技术界限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19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§1-4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井网与注水方式</w:t>
            </w:r>
          </w:p>
          <w:p w:rsidR="003904B2" w:rsidRDefault="003904B2" w:rsidP="003904B2">
            <w:pPr>
              <w:adjustRightInd w:val="0"/>
              <w:snapToGrid w:val="0"/>
              <w:spacing w:line="300" w:lineRule="auto"/>
              <w:ind w:leftChars="200" w:left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、井网形式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-2      </w:t>
            </w:r>
          </w:p>
          <w:p w:rsidR="003904B2" w:rsidRDefault="003904B2" w:rsidP="003904B2">
            <w:pPr>
              <w:adjustRightInd w:val="0"/>
              <w:snapToGrid w:val="0"/>
              <w:spacing w:line="300" w:lineRule="auto"/>
              <w:ind w:leftChars="200" w:left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、面积波及系数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leftChars="200" w:left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、井网密度</w:t>
            </w: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C21C31">
        <w:trPr>
          <w:trHeight w:val="15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§1-5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油田开发方案报告编写</w:t>
            </w:r>
          </w:p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复杂油田开发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、断块油田开发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16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§1-6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复杂油田开发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、弹塑性油田开发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§1-7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油田开发调整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300" w:firstLine="3168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BA28A7">
        <w:trPr>
          <w:trHeight w:val="9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Default="003904B2" w:rsidP="003904B2">
            <w:pPr>
              <w:adjustRightInd w:val="0"/>
              <w:snapToGrid w:val="0"/>
              <w:spacing w:line="300" w:lineRule="auto"/>
              <w:ind w:left="31680" w:hangingChars="200" w:firstLine="31680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第一章内容小结与油田开发方案设计实例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BA28A7">
        <w:trPr>
          <w:trHeight w:val="63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5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10.1</w:t>
            </w:r>
            <w:r>
              <w:rPr>
                <w:rFonts w:ascii="Times New Roman" w:hAnsi="Times New Roman" w:hint="eastAsia"/>
                <w:bCs/>
                <w:szCs w:val="21"/>
              </w:rPr>
              <w:t>放假一周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C21C31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3904B2" w:rsidRPr="00234079" w:rsidTr="00BA28A7">
        <w:trPr>
          <w:trHeight w:val="143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非混相驱替及注水开发指标计算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一维不稳定驱替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、分流量方程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、恒速注水动态预测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C21C31">
        <w:trPr>
          <w:trHeight w:val="112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B571C8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§2-1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一维不稳定驱替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、恒压注水动态预测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、恒速解与恒压差解关系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139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§2-2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重力分异情况下的驱替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§2-3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底水锥进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§2-4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面积注水开发指标计算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C21C31">
        <w:trPr>
          <w:trHeight w:val="164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7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§2-5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剩余油饱和度可流动性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§2-6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水动力学方法简介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00" w:firstLine="31680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255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油藏动态监测原理与方法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§3-1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试井概述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0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、压力降落试井分析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0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、压力恢复试井分析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C21C31">
        <w:trPr>
          <w:trHeight w:val="135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§3-2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均质油藏常试井分析方法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0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、变产量试井分析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有界地层不稳定试井方法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、拟稳态阶段压力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ind w:firstLine="42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、确定地层平均压力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0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、确定地质储量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18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§3-3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有界地层不稳定试井方法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leftChars="200" w:left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、边界距离</w:t>
            </w:r>
            <w:r w:rsidRPr="00234079">
              <w:rPr>
                <w:rFonts w:ascii="Times New Roman" w:hAnsi="Times New Roman"/>
                <w:bCs/>
                <w:szCs w:val="21"/>
              </w:rPr>
              <w:t xml:space="preserve">                      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leftChars="200" w:left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5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Y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函数探边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-1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C21C31">
        <w:trPr>
          <w:trHeight w:val="14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§3-4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均质油藏常试井分析应用实例</w:t>
            </w:r>
            <w:r w:rsidRPr="00234079">
              <w:rPr>
                <w:rFonts w:ascii="Times New Roman" w:hAnsi="Times New Roman"/>
                <w:bCs/>
                <w:szCs w:val="21"/>
              </w:rPr>
              <w:t>-2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§3-5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双重介质油藏的常规试井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§3-6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垂直裂缝井的常规试井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§3-7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水平井的常规试井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0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讨论：试井方法的应用与进展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B571C8">
        <w:trPr>
          <w:trHeight w:val="175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油藏动态分析方法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物质平衡方法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0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、物质平衡方程通式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、单一驱动方式物质平衡方程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B571C8">
        <w:trPr>
          <w:trHeight w:val="188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物质平衡方法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0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、物质平衡方程及其应用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）驱动能量分析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）水侵量计算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C21C31">
        <w:trPr>
          <w:trHeight w:val="96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§4-1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物质平衡方法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、物质平衡方程及其应用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）储量计算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2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（</w:t>
            </w: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）溶解气驱油藏动态分析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 w:hint="eastAsia"/>
                <w:bCs/>
                <w:szCs w:val="21"/>
              </w:rPr>
              <w:t>讨论：物质平衡方程适应性与局限性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9D00CE">
        <w:trPr>
          <w:trHeight w:val="138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水驱特征曲线分析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、基本规律推导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、水驱规律其它形式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904B2" w:rsidRPr="00234079" w:rsidTr="00C21C31">
        <w:trPr>
          <w:trHeight w:val="12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§4-2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水驱特征曲线分析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、水驱规律应用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、水驱规律的适应性与校正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3904B2" w:rsidRPr="00234079" w:rsidTr="009D00CE">
        <w:trPr>
          <w:trHeight w:val="158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产量递减分析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、产量变化规律与递减率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、产量递减规律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3904B2" w:rsidRPr="00234079" w:rsidTr="00C21C31">
        <w:trPr>
          <w:trHeight w:val="6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bookmarkStart w:id="0" w:name="_GoBack" w:colFirst="1" w:colLast="1"/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二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  </w:t>
            </w:r>
            <w:r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§4-3 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产量递减分析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3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、递减规律应用</w:t>
            </w:r>
          </w:p>
          <w:p w:rsidR="003904B2" w:rsidRPr="00234079" w:rsidRDefault="003904B2" w:rsidP="003904B2">
            <w:pPr>
              <w:adjustRightInd w:val="0"/>
              <w:snapToGrid w:val="0"/>
              <w:spacing w:line="300" w:lineRule="auto"/>
              <w:ind w:firstLineChars="150" w:firstLine="31680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4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、其它预测模型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3904B2" w:rsidRPr="00234079" w:rsidTr="00C21C31">
        <w:trPr>
          <w:trHeight w:val="69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四</w:t>
            </w: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szCs w:val="21"/>
              </w:rPr>
            </w:pPr>
          </w:p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 xml:space="preserve"> 1</w:t>
            </w:r>
            <w:r w:rsidRPr="00234079">
              <w:rPr>
                <w:rFonts w:ascii="Times New Roman" w:hAnsi="Times New Roman" w:hint="eastAsia"/>
                <w:bCs/>
                <w:szCs w:val="21"/>
              </w:rPr>
              <w:t>、</w:t>
            </w: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4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课程复习与总结</w:t>
            </w:r>
          </w:p>
        </w:tc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  <w:r w:rsidRPr="00234079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 w:rsidRPr="00234079"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904B2" w:rsidRPr="00234079" w:rsidRDefault="003904B2" w:rsidP="00FF3C58"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</w:tr>
      <w:bookmarkEnd w:id="0"/>
    </w:tbl>
    <w:p w:rsidR="003904B2" w:rsidRDefault="003904B2"/>
    <w:p w:rsidR="003904B2" w:rsidRDefault="003904B2">
      <w:pPr>
        <w:widowControl/>
        <w:jc w:val="left"/>
      </w:pPr>
      <w:r>
        <w:br w:type="page"/>
      </w:r>
    </w:p>
    <w:p w:rsidR="003904B2" w:rsidRDefault="003904B2"/>
    <w:p w:rsidR="003904B2" w:rsidRDefault="003904B2"/>
    <w:p w:rsidR="003904B2" w:rsidRDefault="003904B2"/>
    <w:p w:rsidR="003904B2" w:rsidRDefault="003904B2"/>
    <w:p w:rsidR="003904B2" w:rsidRPr="00FF3C58" w:rsidRDefault="003904B2"/>
    <w:sectPr w:rsidR="003904B2" w:rsidRPr="00FF3C58" w:rsidSect="00CC5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4B2" w:rsidRDefault="003904B2" w:rsidP="00BA28A7">
      <w:r>
        <w:separator/>
      </w:r>
    </w:p>
  </w:endnote>
  <w:endnote w:type="continuationSeparator" w:id="0">
    <w:p w:rsidR="003904B2" w:rsidRDefault="003904B2" w:rsidP="00BA2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4B2" w:rsidRDefault="003904B2" w:rsidP="00BA28A7">
      <w:r>
        <w:separator/>
      </w:r>
    </w:p>
  </w:footnote>
  <w:footnote w:type="continuationSeparator" w:id="0">
    <w:p w:rsidR="003904B2" w:rsidRDefault="003904B2" w:rsidP="00BA28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4B4"/>
    <w:rsid w:val="0009617F"/>
    <w:rsid w:val="00121DB4"/>
    <w:rsid w:val="00162B88"/>
    <w:rsid w:val="001C456C"/>
    <w:rsid w:val="00234079"/>
    <w:rsid w:val="002634B4"/>
    <w:rsid w:val="003904B2"/>
    <w:rsid w:val="003C3AE1"/>
    <w:rsid w:val="00495821"/>
    <w:rsid w:val="00652E6A"/>
    <w:rsid w:val="007245C2"/>
    <w:rsid w:val="008F05C6"/>
    <w:rsid w:val="009D00CE"/>
    <w:rsid w:val="00B571C8"/>
    <w:rsid w:val="00BA28A7"/>
    <w:rsid w:val="00C21C31"/>
    <w:rsid w:val="00CC5049"/>
    <w:rsid w:val="00E03A2D"/>
    <w:rsid w:val="00E520D8"/>
    <w:rsid w:val="00E903EA"/>
    <w:rsid w:val="00F21EDC"/>
    <w:rsid w:val="00FA4F15"/>
    <w:rsid w:val="00FF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4B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A28A7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A2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A28A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5</Pages>
  <Words>248</Words>
  <Characters>1414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教学时间</dc:title>
  <dc:subject/>
  <dc:creator>Administrator</dc:creator>
  <cp:keywords/>
  <dc:description/>
  <cp:lastModifiedBy>CUP</cp:lastModifiedBy>
  <cp:revision>5</cp:revision>
  <dcterms:created xsi:type="dcterms:W3CDTF">2016-09-20T08:15:00Z</dcterms:created>
  <dcterms:modified xsi:type="dcterms:W3CDTF">2016-09-20T08:23:00Z</dcterms:modified>
</cp:coreProperties>
</file>